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7D617711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953716">
        <w:rPr>
          <w:noProof/>
          <w:sz w:val="24"/>
          <w:lang w:eastAsia="en-US"/>
        </w:rPr>
        <w:t>3GPP TSG-</w:t>
      </w:r>
      <w:r w:rsidR="004F39C0" w:rsidRPr="00953716">
        <w:rPr>
          <w:noProof/>
          <w:sz w:val="24"/>
          <w:lang w:eastAsia="en-US"/>
        </w:rPr>
        <w:t>SA</w:t>
      </w:r>
      <w:r w:rsidRPr="00953716">
        <w:rPr>
          <w:noProof/>
          <w:sz w:val="24"/>
          <w:lang w:eastAsia="en-US"/>
        </w:rPr>
        <w:t xml:space="preserve"> Meeting #</w:t>
      </w:r>
      <w:r w:rsidR="000A3D18" w:rsidRPr="00953716">
        <w:rPr>
          <w:noProof/>
          <w:sz w:val="24"/>
          <w:lang w:eastAsia="en-US"/>
        </w:rPr>
        <w:t>10</w:t>
      </w:r>
      <w:r w:rsidR="00F67811">
        <w:rPr>
          <w:noProof/>
          <w:sz w:val="24"/>
          <w:lang w:eastAsia="en-US"/>
        </w:rPr>
        <w:t>1</w:t>
      </w:r>
      <w:r w:rsidRPr="00222D66">
        <w:rPr>
          <w:rFonts w:cs="Arial"/>
          <w:bCs/>
          <w:sz w:val="22"/>
        </w:rPr>
        <w:tab/>
        <w:t xml:space="preserve">Tdoc </w:t>
      </w:r>
      <w:r w:rsidR="00B963BA">
        <w:rPr>
          <w:rFonts w:cs="Arial"/>
          <w:bCs/>
          <w:color w:val="2F5496"/>
          <w:sz w:val="22"/>
        </w:rPr>
        <w:t>SP-230</w:t>
      </w:r>
      <w:r w:rsidR="001F7704">
        <w:rPr>
          <w:rFonts w:cs="Arial"/>
          <w:bCs/>
          <w:color w:val="2F5496"/>
          <w:sz w:val="22"/>
        </w:rPr>
        <w:t>932</w:t>
      </w:r>
    </w:p>
    <w:p w14:paraId="466ECAD9" w14:textId="317109B1" w:rsidR="000F7ECB" w:rsidRPr="00DC278D" w:rsidRDefault="00290A8C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noProof/>
          <w:sz w:val="24"/>
          <w:szCs w:val="24"/>
        </w:rPr>
        <w:t>Bangalore, India</w:t>
      </w:r>
      <w:r w:rsidR="00D05BE7" w:rsidRPr="00953716">
        <w:rPr>
          <w:noProof/>
          <w:sz w:val="24"/>
          <w:lang w:eastAsia="en-US"/>
        </w:rPr>
        <w:t xml:space="preserve">, </w:t>
      </w:r>
      <w:r w:rsidRPr="00290A8C">
        <w:rPr>
          <w:noProof/>
          <w:sz w:val="24"/>
          <w:lang w:eastAsia="en-US"/>
        </w:rPr>
        <w:t>11 - 15 September,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37318B20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E076C6">
        <w:rPr>
          <w:rFonts w:ascii="Arial" w:hAnsi="Arial" w:cs="Arial"/>
          <w:b/>
        </w:rPr>
        <w:t>TR</w:t>
      </w:r>
      <w:r w:rsidR="00E076C6">
        <w:rPr>
          <w:rFonts w:ascii="Arial" w:hAnsi="Arial" w:cs="Arial"/>
          <w:b/>
        </w:rPr>
        <w:t xml:space="preserve"> </w:t>
      </w:r>
      <w:r w:rsidR="00D05BE7" w:rsidRPr="00E076C6">
        <w:rPr>
          <w:rFonts w:ascii="Arial" w:hAnsi="Arial" w:cs="Arial"/>
          <w:b/>
        </w:rPr>
        <w:t>28</w:t>
      </w:r>
      <w:r w:rsidR="00222D66" w:rsidRPr="00E076C6">
        <w:rPr>
          <w:rFonts w:ascii="Arial" w:hAnsi="Arial" w:cs="Arial"/>
          <w:b/>
        </w:rPr>
        <w:t>.</w:t>
      </w:r>
      <w:r w:rsidR="00A75F0D">
        <w:rPr>
          <w:rFonts w:ascii="Arial" w:hAnsi="Arial" w:cs="Arial"/>
          <w:b/>
        </w:rPr>
        <w:t>839</w:t>
      </w:r>
      <w:r w:rsidR="00222D66" w:rsidRPr="00222D66">
        <w:rPr>
          <w:rFonts w:ascii="Arial" w:hAnsi="Arial" w:cs="Arial"/>
          <w:b/>
        </w:rPr>
        <w:t>, Version</w:t>
      </w:r>
      <w:r w:rsidR="00222D66" w:rsidRPr="00E076C6">
        <w:rPr>
          <w:rFonts w:ascii="Arial" w:hAnsi="Arial" w:cs="Arial"/>
          <w:b/>
        </w:rPr>
        <w:t xml:space="preserve"> </w:t>
      </w:r>
      <w:r w:rsidR="001F7704">
        <w:rPr>
          <w:rFonts w:ascii="Arial" w:hAnsi="Arial" w:cs="Arial"/>
          <w:b/>
        </w:rPr>
        <w:t>2</w:t>
      </w:r>
      <w:r w:rsidR="00D05BE7" w:rsidRPr="00E076C6">
        <w:rPr>
          <w:rFonts w:ascii="Arial" w:hAnsi="Arial" w:cs="Arial"/>
          <w:b/>
        </w:rPr>
        <w:t>.</w:t>
      </w:r>
      <w:r w:rsidR="001F7704">
        <w:rPr>
          <w:rFonts w:ascii="Arial" w:hAnsi="Arial" w:cs="Arial"/>
          <w:b/>
        </w:rPr>
        <w:t>0</w:t>
      </w:r>
      <w:r w:rsidR="00D05BE7" w:rsidRPr="00E076C6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EEA0EC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76792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79205F73" w:rsidR="00222D66" w:rsidRPr="009C45A0" w:rsidRDefault="00222D66" w:rsidP="000F7ECB">
      <w:pPr>
        <w:spacing w:after="60"/>
        <w:ind w:left="1985" w:hanging="1985"/>
        <w:rPr>
          <w:rFonts w:ascii="Arial" w:eastAsia="Malgun Gothic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B5D03">
        <w:rPr>
          <w:rFonts w:ascii="Arial" w:hAnsi="Arial" w:cs="Arial"/>
          <w:b/>
        </w:rPr>
        <w:t>A</w:t>
      </w:r>
      <w:r w:rsidR="007B5D03">
        <w:rPr>
          <w:rFonts w:ascii="Arial" w:hAnsi="Arial" w:cs="Arial" w:hint="eastAsia"/>
          <w:b/>
          <w:lang w:eastAsia="zh-CN"/>
        </w:rPr>
        <w:t>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301E527" w14:textId="77777777" w:rsidR="00BC6F1C" w:rsidRDefault="00BC6F1C" w:rsidP="00BC6F1C"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>It is the TR of Rel-18 study on charging aspects for Time Sensitive Networking, to investigate in terms of:</w:t>
      </w:r>
    </w:p>
    <w:p w14:paraId="3AC0E302" w14:textId="77777777" w:rsidR="00BC6F1C" w:rsidRDefault="00BC6F1C" w:rsidP="00BC6F1C">
      <w:pPr>
        <w:numPr>
          <w:ilvl w:val="0"/>
          <w:numId w:val="13"/>
        </w:numPr>
        <w:tabs>
          <w:tab w:val="left" w:pos="-90"/>
        </w:tabs>
        <w:rPr>
          <w:sz w:val="24"/>
        </w:rPr>
      </w:pPr>
      <w:r>
        <w:rPr>
          <w:sz w:val="24"/>
        </w:rPr>
        <w:t>5GS bridge configuration and management charging.</w:t>
      </w:r>
    </w:p>
    <w:p w14:paraId="14D19567" w14:textId="77777777" w:rsidR="00BC6F1C" w:rsidRDefault="00BC6F1C" w:rsidP="00BC6F1C">
      <w:pPr>
        <w:numPr>
          <w:ilvl w:val="0"/>
          <w:numId w:val="13"/>
        </w:numPr>
        <w:tabs>
          <w:tab w:val="left" w:pos="-90"/>
        </w:tabs>
        <w:rPr>
          <w:sz w:val="24"/>
        </w:rPr>
      </w:pPr>
      <w:r>
        <w:rPr>
          <w:sz w:val="24"/>
        </w:rPr>
        <w:t>Time sensitive communication charging, including the communication between TSN station to TSN station and between TSN station to TSN system.</w:t>
      </w:r>
    </w:p>
    <w:p w14:paraId="475D4372" w14:textId="021931E1" w:rsidR="00BC6F1C" w:rsidRDefault="00BC6F1C" w:rsidP="00BC6F1C">
      <w:pPr>
        <w:numPr>
          <w:ilvl w:val="0"/>
          <w:numId w:val="13"/>
        </w:numPr>
        <w:tabs>
          <w:tab w:val="left" w:pos="-90"/>
        </w:tabs>
        <w:rPr>
          <w:sz w:val="24"/>
        </w:rPr>
      </w:pPr>
      <w:r>
        <w:rPr>
          <w:sz w:val="24"/>
        </w:rPr>
        <w:t>Enablers and exposure for Time sensitive communication charging and Time Synchronization Charging.</w:t>
      </w:r>
    </w:p>
    <w:p w14:paraId="1B9B31C6" w14:textId="2B32B197" w:rsidR="00633A7D" w:rsidRDefault="00633A7D" w:rsidP="00633A7D">
      <w:pPr>
        <w:tabs>
          <w:tab w:val="left" w:pos="-90"/>
        </w:tabs>
        <w:ind w:left="90"/>
        <w:rPr>
          <w:sz w:val="24"/>
        </w:rPr>
      </w:pPr>
      <w:r>
        <w:rPr>
          <w:sz w:val="24"/>
          <w:lang w:eastAsia="zh-CN"/>
        </w:rPr>
        <w:t xml:space="preserve">The conclusion on the </w:t>
      </w:r>
      <w:r w:rsidR="00D920A4">
        <w:rPr>
          <w:sz w:val="24"/>
          <w:lang w:eastAsia="zh-CN"/>
        </w:rPr>
        <w:t>above items are reached.</w:t>
      </w:r>
    </w:p>
    <w:p w14:paraId="568D363B" w14:textId="031FD0B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911422" w:rsidRPr="00EE4753">
        <w:rPr>
          <w:b/>
          <w:sz w:val="24"/>
        </w:rPr>
        <w:t>SA</w:t>
      </w:r>
      <w:r w:rsidRPr="00EE4753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8505E9">
        <w:rPr>
          <w:b/>
          <w:sz w:val="24"/>
        </w:rPr>
        <w:t>100</w:t>
      </w:r>
      <w:r>
        <w:rPr>
          <w:b/>
          <w:sz w:val="24"/>
        </w:rPr>
        <w:t>:</w:t>
      </w:r>
    </w:p>
    <w:p w14:paraId="1FA8EE71" w14:textId="587889BB" w:rsidR="004E4AE5" w:rsidRDefault="00633A7D" w:rsidP="004E4AE5">
      <w:pPr>
        <w:tabs>
          <w:tab w:val="left" w:pos="-90"/>
        </w:tabs>
        <w:ind w:left="90"/>
        <w:rPr>
          <w:sz w:val="24"/>
        </w:rPr>
      </w:pPr>
      <w:r>
        <w:rPr>
          <w:sz w:val="24"/>
        </w:rPr>
        <w:t>The evaluation of all solutions and conclusion</w:t>
      </w:r>
      <w:r w:rsidR="004E4AE5">
        <w:rPr>
          <w:sz w:val="24"/>
        </w:rPr>
        <w:t xml:space="preserve"> are addressed</w:t>
      </w:r>
      <w:r>
        <w:rPr>
          <w:sz w:val="24"/>
        </w:rPr>
        <w:t>.</w:t>
      </w:r>
      <w:r w:rsidR="004E4AE5">
        <w:rPr>
          <w:sz w:val="24"/>
        </w:rPr>
        <w:t xml:space="preserve"> </w:t>
      </w:r>
    </w:p>
    <w:p w14:paraId="026666BB" w14:textId="4A514A37" w:rsidR="0045428D" w:rsidRPr="00A95FCA" w:rsidRDefault="00633A7D" w:rsidP="00633A7D">
      <w:pPr>
        <w:tabs>
          <w:tab w:val="left" w:pos="-90"/>
        </w:tabs>
        <w:ind w:left="90"/>
        <w:rPr>
          <w:sz w:val="24"/>
        </w:rPr>
      </w:pPr>
      <w:r>
        <w:rPr>
          <w:rFonts w:hint="eastAsia"/>
          <w:sz w:val="24"/>
          <w:lang w:eastAsia="zh-CN"/>
        </w:rPr>
        <w:t>T</w:t>
      </w:r>
      <w:r>
        <w:rPr>
          <w:sz w:val="24"/>
          <w:lang w:eastAsia="zh-CN"/>
        </w:rPr>
        <w:t xml:space="preserve">he editor’s note about the subscriber id, quota management, triggers are solved. 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5782B1CD" w:rsidR="0045428D" w:rsidRPr="00062D3A" w:rsidRDefault="00062D3A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>
        <w:rPr>
          <w:sz w:val="24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659A103" w:rsidR="0045428D" w:rsidRPr="00062D3A" w:rsidRDefault="004035D0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 w:rsidR="00062D3A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5B30C" w14:textId="77777777" w:rsidR="00214412" w:rsidRDefault="00214412" w:rsidP="00C66943">
      <w:pPr>
        <w:spacing w:after="0"/>
      </w:pPr>
      <w:r>
        <w:separator/>
      </w:r>
    </w:p>
  </w:endnote>
  <w:endnote w:type="continuationSeparator" w:id="0">
    <w:p w14:paraId="4C948A79" w14:textId="77777777" w:rsidR="00214412" w:rsidRDefault="00214412" w:rsidP="00C669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A833D" w14:textId="77777777" w:rsidR="00214412" w:rsidRDefault="00214412" w:rsidP="00C66943">
      <w:pPr>
        <w:spacing w:after="0"/>
      </w:pPr>
      <w:r>
        <w:separator/>
      </w:r>
    </w:p>
  </w:footnote>
  <w:footnote w:type="continuationSeparator" w:id="0">
    <w:p w14:paraId="58FC3B18" w14:textId="77777777" w:rsidR="00214412" w:rsidRDefault="00214412" w:rsidP="00C669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43209308">
    <w:abstractNumId w:val="3"/>
  </w:num>
  <w:num w:numId="2" w16cid:durableId="1631203563">
    <w:abstractNumId w:val="7"/>
  </w:num>
  <w:num w:numId="3" w16cid:durableId="684404428">
    <w:abstractNumId w:val="6"/>
  </w:num>
  <w:num w:numId="4" w16cid:durableId="146359276">
    <w:abstractNumId w:val="8"/>
  </w:num>
  <w:num w:numId="5" w16cid:durableId="1849828579">
    <w:abstractNumId w:val="9"/>
  </w:num>
  <w:num w:numId="6" w16cid:durableId="618881780">
    <w:abstractNumId w:val="5"/>
  </w:num>
  <w:num w:numId="7" w16cid:durableId="811680009">
    <w:abstractNumId w:val="4"/>
  </w:num>
  <w:num w:numId="8" w16cid:durableId="333185603">
    <w:abstractNumId w:val="2"/>
  </w:num>
  <w:num w:numId="9" w16cid:durableId="729690903">
    <w:abstractNumId w:val="1"/>
  </w:num>
  <w:num w:numId="10" w16cid:durableId="714737631">
    <w:abstractNumId w:val="0"/>
  </w:num>
  <w:num w:numId="11" w16cid:durableId="288979882">
    <w:abstractNumId w:val="10"/>
  </w:num>
  <w:num w:numId="12" w16cid:durableId="564990442">
    <w:abstractNumId w:val="11"/>
  </w:num>
  <w:num w:numId="13" w16cid:durableId="18968920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47D4"/>
    <w:rsid w:val="00032785"/>
    <w:rsid w:val="000453B4"/>
    <w:rsid w:val="00054100"/>
    <w:rsid w:val="00062D3A"/>
    <w:rsid w:val="0006494B"/>
    <w:rsid w:val="000706FC"/>
    <w:rsid w:val="000711AA"/>
    <w:rsid w:val="000A3D18"/>
    <w:rsid w:val="000C582D"/>
    <w:rsid w:val="000F7ECB"/>
    <w:rsid w:val="00103320"/>
    <w:rsid w:val="00106ABB"/>
    <w:rsid w:val="00160706"/>
    <w:rsid w:val="0017511D"/>
    <w:rsid w:val="001970B4"/>
    <w:rsid w:val="001B33D1"/>
    <w:rsid w:val="001D45C5"/>
    <w:rsid w:val="001F7704"/>
    <w:rsid w:val="00201520"/>
    <w:rsid w:val="002050DF"/>
    <w:rsid w:val="00214412"/>
    <w:rsid w:val="0022247D"/>
    <w:rsid w:val="00222D66"/>
    <w:rsid w:val="00290A8C"/>
    <w:rsid w:val="002A6CA6"/>
    <w:rsid w:val="002B09A1"/>
    <w:rsid w:val="002B220E"/>
    <w:rsid w:val="002D6A80"/>
    <w:rsid w:val="002E7F4D"/>
    <w:rsid w:val="002F30F9"/>
    <w:rsid w:val="00315C8F"/>
    <w:rsid w:val="003647FC"/>
    <w:rsid w:val="00366E2A"/>
    <w:rsid w:val="00367D74"/>
    <w:rsid w:val="003874F2"/>
    <w:rsid w:val="00397034"/>
    <w:rsid w:val="00397C6A"/>
    <w:rsid w:val="003F0D21"/>
    <w:rsid w:val="004035D0"/>
    <w:rsid w:val="0045428D"/>
    <w:rsid w:val="00455FFE"/>
    <w:rsid w:val="0047776C"/>
    <w:rsid w:val="004B71E6"/>
    <w:rsid w:val="004E4AE5"/>
    <w:rsid w:val="004F39C0"/>
    <w:rsid w:val="00515407"/>
    <w:rsid w:val="0053785E"/>
    <w:rsid w:val="00546FA8"/>
    <w:rsid w:val="005525E3"/>
    <w:rsid w:val="00567C87"/>
    <w:rsid w:val="005E1A4C"/>
    <w:rsid w:val="005E5267"/>
    <w:rsid w:val="005F10CC"/>
    <w:rsid w:val="00607EC1"/>
    <w:rsid w:val="00623423"/>
    <w:rsid w:val="00633A7D"/>
    <w:rsid w:val="00635529"/>
    <w:rsid w:val="00650510"/>
    <w:rsid w:val="006938BE"/>
    <w:rsid w:val="006B2592"/>
    <w:rsid w:val="006F5B0E"/>
    <w:rsid w:val="00776792"/>
    <w:rsid w:val="007923E3"/>
    <w:rsid w:val="007B5D03"/>
    <w:rsid w:val="007C7AA5"/>
    <w:rsid w:val="007D6195"/>
    <w:rsid w:val="007E3ED7"/>
    <w:rsid w:val="00822DC9"/>
    <w:rsid w:val="008505E9"/>
    <w:rsid w:val="008715D6"/>
    <w:rsid w:val="0088682F"/>
    <w:rsid w:val="0089418B"/>
    <w:rsid w:val="008B32D5"/>
    <w:rsid w:val="00911422"/>
    <w:rsid w:val="00934195"/>
    <w:rsid w:val="00942B47"/>
    <w:rsid w:val="00953716"/>
    <w:rsid w:val="00960D55"/>
    <w:rsid w:val="0097289F"/>
    <w:rsid w:val="009B4291"/>
    <w:rsid w:val="009C3D5A"/>
    <w:rsid w:val="009C45A0"/>
    <w:rsid w:val="009D5026"/>
    <w:rsid w:val="009D7D77"/>
    <w:rsid w:val="00A06FC8"/>
    <w:rsid w:val="00A15D3A"/>
    <w:rsid w:val="00A31676"/>
    <w:rsid w:val="00A55084"/>
    <w:rsid w:val="00A75F0D"/>
    <w:rsid w:val="00A95FCA"/>
    <w:rsid w:val="00AA6F57"/>
    <w:rsid w:val="00B03A93"/>
    <w:rsid w:val="00B043FA"/>
    <w:rsid w:val="00B439F6"/>
    <w:rsid w:val="00B8637D"/>
    <w:rsid w:val="00B9007C"/>
    <w:rsid w:val="00B963BA"/>
    <w:rsid w:val="00B97929"/>
    <w:rsid w:val="00BC6F1C"/>
    <w:rsid w:val="00BE5651"/>
    <w:rsid w:val="00BF0958"/>
    <w:rsid w:val="00C037B9"/>
    <w:rsid w:val="00C66943"/>
    <w:rsid w:val="00C70A20"/>
    <w:rsid w:val="00C73D3B"/>
    <w:rsid w:val="00CB243C"/>
    <w:rsid w:val="00CC358C"/>
    <w:rsid w:val="00CD073D"/>
    <w:rsid w:val="00CD3410"/>
    <w:rsid w:val="00CF6DE2"/>
    <w:rsid w:val="00D02710"/>
    <w:rsid w:val="00D02E8D"/>
    <w:rsid w:val="00D05BE7"/>
    <w:rsid w:val="00D45010"/>
    <w:rsid w:val="00D60247"/>
    <w:rsid w:val="00D7617F"/>
    <w:rsid w:val="00D83E80"/>
    <w:rsid w:val="00D920A4"/>
    <w:rsid w:val="00D94240"/>
    <w:rsid w:val="00D9640C"/>
    <w:rsid w:val="00DC278D"/>
    <w:rsid w:val="00DD3EBC"/>
    <w:rsid w:val="00DD7AC2"/>
    <w:rsid w:val="00DF7C77"/>
    <w:rsid w:val="00E076C6"/>
    <w:rsid w:val="00E07743"/>
    <w:rsid w:val="00EB746A"/>
    <w:rsid w:val="00EC022E"/>
    <w:rsid w:val="00EE4753"/>
    <w:rsid w:val="00F10C61"/>
    <w:rsid w:val="00F20EB7"/>
    <w:rsid w:val="00F223E3"/>
    <w:rsid w:val="00F304D0"/>
    <w:rsid w:val="00F3577E"/>
    <w:rsid w:val="00F61DD9"/>
    <w:rsid w:val="00F641B2"/>
    <w:rsid w:val="00F67811"/>
    <w:rsid w:val="00F7557E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2</cp:revision>
  <dcterms:created xsi:type="dcterms:W3CDTF">2023-09-05T13:21:00Z</dcterms:created>
  <dcterms:modified xsi:type="dcterms:W3CDTF">2023-09-05T13:21:00Z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(3)1hggiCrIo99muOAnTg+7cHXjbBOKkoB/6a/PuOfwAf24X/xZzAuHf+yN8dxzbK+vh+sV3+Ll
N+ZWqGo9hrE1j/fkcr+o49PBofh9RbmNCLNQpgmO6dtfNuGqTbiSP31DShdJUK2jr3YigLDK
Mgu3xNG6pFM0cjCCsiCWbe1a+FmmtD85TH847dOmMzKDsigOOqbk2gxL+BhnuW0La1cSn7lI
dut5+NFMjwSaBku5C6</vt:lpwstr>
  </property>
  <property fmtid="{D5CDD505-2E9C-101B-9397-08002B2CF9AE}" pid="3" name="_2015_ms_pID_7253431">
    <vt:lpwstr>63UpwusexNZ6rHGMwGsqCLeSbAZRtuJ4wT1/8pic1Uwm0Zs9/gXcNS
mXGj0/pvPpgha0bxyhsR7Ke0CxM7rH/Ckm49294NBQNEza+ttelXK9jpYFwkz+7o9PRKWkEK
GKyaGV+Pd3oaEbHI2hXH3WR/UjnYH+za5bd4xseQmVwVDJ9VhgNzEPDx1aOf6FPkOXBSMs7g
65nTDuxKICpS+3T9vv3b2MUgH5N6dExeSw+h</vt:lpwstr>
  </property>
  <property fmtid="{D5CDD505-2E9C-101B-9397-08002B2CF9AE}" pid="4" name="_2015_ms_pID_7253432">
    <vt:lpwstr>HFLQmaulkcBmXlFFVyzUaKs=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1691738231</vt:lpwstr>
  </property>
</Properties>
</file>